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F1" w:rsidRDefault="00F564F1" w:rsidP="00CB74BA">
      <w:pPr>
        <w:spacing w:after="0"/>
        <w:jc w:val="center"/>
        <w:rPr>
          <w:b/>
          <w:i/>
          <w:sz w:val="28"/>
          <w:szCs w:val="28"/>
        </w:rPr>
      </w:pPr>
    </w:p>
    <w:p w:rsidR="00EB24F1" w:rsidRDefault="00EB24F1" w:rsidP="00CB74BA">
      <w:pPr>
        <w:spacing w:after="0"/>
        <w:jc w:val="center"/>
        <w:rPr>
          <w:b/>
          <w:i/>
          <w:sz w:val="28"/>
          <w:szCs w:val="28"/>
        </w:rPr>
      </w:pPr>
    </w:p>
    <w:p w:rsidR="00C24BEE" w:rsidRPr="00C24BEE" w:rsidRDefault="00C24BEE" w:rsidP="00CB74B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24BEE">
        <w:rPr>
          <w:b/>
          <w:i/>
          <w:sz w:val="28"/>
          <w:szCs w:val="28"/>
        </w:rPr>
        <w:t>Mrs. Potter's Homeroom News</w:t>
      </w:r>
    </w:p>
    <w:p w:rsidR="00C24BEE" w:rsidRPr="00C24BEE" w:rsidRDefault="00343D0B" w:rsidP="00CB74B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May 7, </w:t>
      </w:r>
      <w:r w:rsidR="008F35C9">
        <w:rPr>
          <w:i/>
          <w:sz w:val="24"/>
          <w:szCs w:val="24"/>
        </w:rPr>
        <w:t>2018</w:t>
      </w:r>
    </w:p>
    <w:p w:rsidR="00C24BEE" w:rsidRDefault="00C24BEE" w:rsidP="00CB74BA">
      <w:pPr>
        <w:spacing w:after="0"/>
        <w:jc w:val="center"/>
        <w:rPr>
          <w:b/>
          <w:color w:val="4F81BD" w:themeColor="accent1"/>
        </w:rPr>
      </w:pPr>
      <w:r>
        <w:t xml:space="preserve">E-mail:  </w:t>
      </w:r>
      <w:hyperlink r:id="rId7" w:history="1">
        <w:r w:rsidRPr="00A873E2">
          <w:rPr>
            <w:rStyle w:val="Hyperlink"/>
          </w:rPr>
          <w:t>jpotter@cassopolis.org</w:t>
        </w:r>
      </w:hyperlink>
      <w:r>
        <w:t xml:space="preserve">          Website</w:t>
      </w:r>
      <w:r w:rsidRPr="00C24BEE">
        <w:rPr>
          <w:color w:val="4F81BD" w:themeColor="accent1"/>
        </w:rPr>
        <w:t xml:space="preserve">:  </w:t>
      </w:r>
      <w:r w:rsidRPr="00C24BEE">
        <w:rPr>
          <w:b/>
          <w:color w:val="4F81BD" w:themeColor="accent1"/>
        </w:rPr>
        <w:t>jpotter1.weebly.com</w:t>
      </w:r>
    </w:p>
    <w:p w:rsidR="00F564F1" w:rsidRPr="00F564F1" w:rsidRDefault="00F564F1" w:rsidP="00F564F1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0CEC" w:rsidTr="00FB0CEC">
        <w:tc>
          <w:tcPr>
            <w:tcW w:w="9504" w:type="dxa"/>
          </w:tcPr>
          <w:p w:rsidR="008B73CD" w:rsidRPr="00CB74BA" w:rsidRDefault="008B73CD" w:rsidP="00FB0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B0CEC" w:rsidRDefault="00B37F3D" w:rsidP="00FB0C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Arts</w:t>
            </w:r>
            <w:r w:rsidR="00FB0CEC">
              <w:rPr>
                <w:b/>
                <w:u w:val="single"/>
              </w:rPr>
              <w:t xml:space="preserve"> News</w:t>
            </w:r>
          </w:p>
          <w:p w:rsidR="00FB0CEC" w:rsidRPr="0021094C" w:rsidRDefault="00FB0CEC" w:rsidP="00FB0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37F3D" w:rsidRDefault="00BE4EC0" w:rsidP="00FB0CEC">
            <w:r>
              <w:t xml:space="preserve">     </w:t>
            </w:r>
            <w:r w:rsidR="00343D0B">
              <w:t>Students are reading short stories and writing Literary Essays</w:t>
            </w:r>
            <w:r w:rsidR="0049302F">
              <w:t>.</w:t>
            </w:r>
            <w:r w:rsidR="00343D0B">
              <w:t xml:space="preserve">  This includes some opinion writing as students have to determine a theme and then use evidence from the story to back up their claim.</w:t>
            </w:r>
            <w:r w:rsidR="0049302F">
              <w:t xml:space="preserve">  </w:t>
            </w:r>
            <w:r w:rsidR="00343D0B">
              <w:t>Students have reviewed sample essays, prepared an organizer together with the class, and are finishing another organizer with a partner.  We will be reading several short stories this week for students to choose from for an independent organizer.</w:t>
            </w:r>
          </w:p>
          <w:p w:rsidR="008F35C9" w:rsidRPr="00CB74BA" w:rsidRDefault="008F35C9" w:rsidP="00FB0CEC">
            <w:pPr>
              <w:rPr>
                <w:sz w:val="16"/>
                <w:szCs w:val="16"/>
              </w:rPr>
            </w:pPr>
          </w:p>
          <w:p w:rsidR="00BE4EC0" w:rsidRDefault="00BE4EC0" w:rsidP="00B67394">
            <w:r>
              <w:t xml:space="preserve">     </w:t>
            </w:r>
            <w:r w:rsidR="00343D0B">
              <w:t xml:space="preserve">Students have been listening </w:t>
            </w:r>
            <w:r w:rsidR="008408F0">
              <w:t xml:space="preserve">to </w:t>
            </w:r>
            <w:r w:rsidR="00343D0B">
              <w:t xml:space="preserve">and reading informational </w:t>
            </w:r>
            <w:r w:rsidR="008408F0">
              <w:t xml:space="preserve">type literature.  We’ve been looking at </w:t>
            </w:r>
            <w:r w:rsidR="00757216">
              <w:t>text features (</w:t>
            </w:r>
            <w:r w:rsidR="00EB24F1">
              <w:t>i.e.</w:t>
            </w:r>
            <w:r w:rsidR="00757216">
              <w:t>: glossary, graphs, index,) as well as learning information about animals (Science) and immigration (Social Studies).</w:t>
            </w:r>
            <w:r w:rsidR="002862AE">
              <w:t xml:space="preserve">  We are setting up “clubs” for students to read in small groups additional informational text.</w:t>
            </w:r>
          </w:p>
          <w:p w:rsidR="00757216" w:rsidRPr="00CB74BA" w:rsidRDefault="00757216" w:rsidP="00B67394">
            <w:pPr>
              <w:rPr>
                <w:sz w:val="16"/>
                <w:szCs w:val="16"/>
              </w:rPr>
            </w:pPr>
          </w:p>
          <w:p w:rsidR="008F35C9" w:rsidRDefault="00B67394" w:rsidP="00B67394">
            <w:r>
              <w:t xml:space="preserve">    Students </w:t>
            </w:r>
            <w:r w:rsidR="008F35C9">
              <w:t>continue</w:t>
            </w:r>
            <w:r>
              <w:t xml:space="preserve"> their independent reading in class.  They should also continue reading 30+ minutes at home most nights. The AR reading goal for the month of </w:t>
            </w:r>
            <w:r w:rsidR="002862AE">
              <w:t>May</w:t>
            </w:r>
            <w:r w:rsidR="008F35C9">
              <w:t xml:space="preserve"> is 7</w:t>
            </w:r>
            <w:r>
              <w:t xml:space="preserve"> points</w:t>
            </w:r>
            <w:r w:rsidR="008F35C9">
              <w:t>.</w:t>
            </w:r>
          </w:p>
          <w:p w:rsidR="00B67394" w:rsidRPr="00CB74BA" w:rsidRDefault="00B67394" w:rsidP="00B67394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20774D" w:rsidRDefault="006A7762" w:rsidP="00FB0CEC">
            <w:r>
              <w:t xml:space="preserve">     Students </w:t>
            </w:r>
            <w:r w:rsidR="00B67394">
              <w:t>should be studying their spelling words at home several nights each week</w:t>
            </w:r>
            <w:r w:rsidR="008B73CD">
              <w:t>.</w:t>
            </w:r>
            <w:r w:rsidR="008F35C9">
              <w:t xml:space="preserve">  Based on the mid-year Words Their Way Assessment</w:t>
            </w:r>
            <w:r w:rsidR="00837D2A">
              <w:t xml:space="preserve">, four Spelling groups have been set up to meet individual needs.  </w:t>
            </w:r>
            <w:r w:rsidR="00B67394">
              <w:t xml:space="preserve"> </w:t>
            </w:r>
            <w:r w:rsidR="002862AE">
              <w:t>Due to M-Step Testing, our next test will be Friday, 5/18/18.</w:t>
            </w:r>
            <w:r w:rsidR="00B67394">
              <w:t xml:space="preserve"> </w:t>
            </w:r>
          </w:p>
          <w:p w:rsidR="00FB0CEC" w:rsidRPr="0021094C" w:rsidRDefault="00FB0CEC" w:rsidP="0049302F">
            <w:pPr>
              <w:rPr>
                <w:sz w:val="16"/>
                <w:szCs w:val="16"/>
              </w:rPr>
            </w:pPr>
          </w:p>
        </w:tc>
      </w:tr>
    </w:tbl>
    <w:p w:rsidR="00FB0CEC" w:rsidRPr="008F35C9" w:rsidRDefault="00FB0CEC" w:rsidP="00FB0CEC">
      <w:pPr>
        <w:rPr>
          <w:sz w:val="16"/>
          <w:szCs w:val="16"/>
        </w:rPr>
      </w:pPr>
      <w:r w:rsidRPr="00FB0CE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0CEC" w:rsidTr="00FB0CEC">
        <w:tc>
          <w:tcPr>
            <w:tcW w:w="9504" w:type="dxa"/>
          </w:tcPr>
          <w:p w:rsidR="008B73CD" w:rsidRPr="00CB74BA" w:rsidRDefault="008B73CD" w:rsidP="00FB0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B0CEC" w:rsidRDefault="008B73CD" w:rsidP="00FB0C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Math</w:t>
            </w:r>
          </w:p>
          <w:p w:rsidR="00CB74BA" w:rsidRPr="00CB74BA" w:rsidRDefault="00CB74BA" w:rsidP="00FB0CE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B0CEC" w:rsidRDefault="0049302F" w:rsidP="008B73CD">
            <w:r>
              <w:t xml:space="preserve">     </w:t>
            </w:r>
            <w:r w:rsidR="002862AE">
              <w:t>Students have begun working with types of lines (ray, line segment, line) and angles (right, acute, &amp; obtuse) in Module 4, Geometry</w:t>
            </w:r>
            <w:r w:rsidR="00837D2A">
              <w:t xml:space="preserve">.  </w:t>
            </w:r>
            <w:r w:rsidR="002862AE">
              <w:t>We will continue to have reviews on fractions, multiplication, and division.  Due to M-Step testing, we will not have any homework from Math this week.</w:t>
            </w:r>
          </w:p>
          <w:p w:rsidR="008B73CD" w:rsidRPr="00CB74BA" w:rsidRDefault="008B73CD" w:rsidP="008B73CD">
            <w:pPr>
              <w:rPr>
                <w:sz w:val="16"/>
                <w:szCs w:val="16"/>
              </w:rPr>
            </w:pPr>
          </w:p>
        </w:tc>
      </w:tr>
    </w:tbl>
    <w:p w:rsidR="00FB0CEC" w:rsidRPr="00FB0CEC" w:rsidRDefault="00FB0CEC" w:rsidP="00FB0CEC">
      <w:pPr>
        <w:sectPr w:rsidR="00FB0CEC" w:rsidRPr="00FB0CEC" w:rsidSect="00C51F0F">
          <w:pgSz w:w="12240" w:h="15840"/>
          <w:pgMar w:top="720" w:right="1440" w:bottom="720" w:left="1440" w:header="576" w:footer="0" w:gutter="0"/>
          <w:cols w:space="720"/>
          <w:docGrid w:linePitch="360"/>
        </w:sectPr>
      </w:pPr>
    </w:p>
    <w:p w:rsidR="0073332A" w:rsidRDefault="0073332A" w:rsidP="00F1392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32A" w:rsidTr="0073332A">
        <w:tc>
          <w:tcPr>
            <w:tcW w:w="9504" w:type="dxa"/>
          </w:tcPr>
          <w:p w:rsidR="0073332A" w:rsidRDefault="0073332A" w:rsidP="007333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Schedule of Events</w:t>
            </w:r>
          </w:p>
          <w:p w:rsidR="0073332A" w:rsidRDefault="0073332A" w:rsidP="0073332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B74BA" w:rsidRDefault="00EB24F1" w:rsidP="00EB24F1">
            <w:r>
              <w:t>5/8/18 – ½ day of school for students (dismissal @ 11:03 a.m.)</w:t>
            </w:r>
          </w:p>
          <w:p w:rsidR="00EB24F1" w:rsidRDefault="00EB24F1" w:rsidP="00EB24F1">
            <w:r>
              <w:t>5/9/18 – M-Step Testing:  ELA</w:t>
            </w:r>
          </w:p>
          <w:p w:rsidR="00EB24F1" w:rsidRDefault="00EB24F1" w:rsidP="00EB24F1">
            <w:r>
              <w:t>5/10/18 – M-Step Testing:  Math</w:t>
            </w:r>
          </w:p>
          <w:p w:rsidR="00EB24F1" w:rsidRDefault="00EB24F1" w:rsidP="00EB24F1">
            <w:r>
              <w:t>5/11/18 – 3</w:t>
            </w:r>
            <w:r w:rsidRPr="00EB24F1">
              <w:rPr>
                <w:vertAlign w:val="superscript"/>
              </w:rPr>
              <w:t>rd</w:t>
            </w:r>
            <w:r>
              <w:t xml:space="preserve"> &amp; 4</w:t>
            </w:r>
            <w:r w:rsidRPr="00EB24F1">
              <w:rPr>
                <w:vertAlign w:val="superscript"/>
              </w:rPr>
              <w:t>th</w:t>
            </w:r>
            <w:r>
              <w:t xml:space="preserve"> Grade:  Farm Days at the fairgrounds</w:t>
            </w:r>
          </w:p>
          <w:p w:rsidR="00EB24F1" w:rsidRDefault="00EB24F1" w:rsidP="00EB24F1">
            <w:r>
              <w:t>5/15/18 – Young Writers’ Day @ SMC (15 students from the grade level)</w:t>
            </w:r>
          </w:p>
          <w:p w:rsidR="00EB24F1" w:rsidRDefault="00EB24F1" w:rsidP="00EB24F1">
            <w:r>
              <w:t>5/25/18 – 4</w:t>
            </w:r>
            <w:r w:rsidRPr="00EB24F1">
              <w:rPr>
                <w:vertAlign w:val="superscript"/>
              </w:rPr>
              <w:t>th</w:t>
            </w:r>
            <w:r>
              <w:t xml:space="preserve"> grade field trip to Kalamazoo Valley Museum</w:t>
            </w:r>
          </w:p>
          <w:p w:rsidR="00EB24F1" w:rsidRDefault="00EB24F1" w:rsidP="00EB24F1">
            <w:r>
              <w:t>5/28/18 – Memorial Day / no school</w:t>
            </w:r>
          </w:p>
          <w:p w:rsidR="004D3167" w:rsidRDefault="004D3167" w:rsidP="0020774D">
            <w:pPr>
              <w:rPr>
                <w:sz w:val="16"/>
                <w:szCs w:val="16"/>
              </w:rPr>
            </w:pPr>
            <w:r>
              <w:t xml:space="preserve">         </w:t>
            </w:r>
          </w:p>
        </w:tc>
      </w:tr>
    </w:tbl>
    <w:p w:rsidR="00FB0CEC" w:rsidRDefault="0073332A" w:rsidP="00F1392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564F1" w:rsidRDefault="00F564F1" w:rsidP="00F564F1">
      <w:pPr>
        <w:spacing w:after="0"/>
      </w:pPr>
    </w:p>
    <w:sectPr w:rsidR="00F564F1" w:rsidSect="00F1392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C0" w:rsidRDefault="00F639C0" w:rsidP="00C51F0F">
      <w:pPr>
        <w:spacing w:after="0" w:line="240" w:lineRule="auto"/>
      </w:pPr>
      <w:r>
        <w:separator/>
      </w:r>
    </w:p>
  </w:endnote>
  <w:endnote w:type="continuationSeparator" w:id="0">
    <w:p w:rsidR="00F639C0" w:rsidRDefault="00F639C0" w:rsidP="00C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C0" w:rsidRDefault="00F639C0" w:rsidP="00C51F0F">
      <w:pPr>
        <w:spacing w:after="0" w:line="240" w:lineRule="auto"/>
      </w:pPr>
      <w:r>
        <w:separator/>
      </w:r>
    </w:p>
  </w:footnote>
  <w:footnote w:type="continuationSeparator" w:id="0">
    <w:p w:rsidR="00F639C0" w:rsidRDefault="00F639C0" w:rsidP="00C5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C78"/>
    <w:multiLevelType w:val="hybridMultilevel"/>
    <w:tmpl w:val="389E6A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E"/>
    <w:rsid w:val="00003CDD"/>
    <w:rsid w:val="000131BB"/>
    <w:rsid w:val="0008624C"/>
    <w:rsid w:val="000D27E7"/>
    <w:rsid w:val="001D46D0"/>
    <w:rsid w:val="002022A8"/>
    <w:rsid w:val="0020774D"/>
    <w:rsid w:val="0021094C"/>
    <w:rsid w:val="00235D22"/>
    <w:rsid w:val="00236697"/>
    <w:rsid w:val="0024097B"/>
    <w:rsid w:val="00257522"/>
    <w:rsid w:val="00264C9B"/>
    <w:rsid w:val="002862AE"/>
    <w:rsid w:val="002B1250"/>
    <w:rsid w:val="002D1D6D"/>
    <w:rsid w:val="002F0ED7"/>
    <w:rsid w:val="00333038"/>
    <w:rsid w:val="00343D0B"/>
    <w:rsid w:val="00366311"/>
    <w:rsid w:val="00405937"/>
    <w:rsid w:val="004501C9"/>
    <w:rsid w:val="0049302F"/>
    <w:rsid w:val="004D3167"/>
    <w:rsid w:val="00502DC4"/>
    <w:rsid w:val="00507AE8"/>
    <w:rsid w:val="00530DD9"/>
    <w:rsid w:val="005F58D4"/>
    <w:rsid w:val="00690B9A"/>
    <w:rsid w:val="006A7762"/>
    <w:rsid w:val="006D16C5"/>
    <w:rsid w:val="006E2905"/>
    <w:rsid w:val="00716830"/>
    <w:rsid w:val="00731161"/>
    <w:rsid w:val="0073332A"/>
    <w:rsid w:val="0074299D"/>
    <w:rsid w:val="00757216"/>
    <w:rsid w:val="00777C40"/>
    <w:rsid w:val="00785330"/>
    <w:rsid w:val="007B29B7"/>
    <w:rsid w:val="007C5F48"/>
    <w:rsid w:val="007D5DEB"/>
    <w:rsid w:val="00837D2A"/>
    <w:rsid w:val="008408F0"/>
    <w:rsid w:val="0084619D"/>
    <w:rsid w:val="00880186"/>
    <w:rsid w:val="008B73CD"/>
    <w:rsid w:val="008F35C9"/>
    <w:rsid w:val="00951CD7"/>
    <w:rsid w:val="00960C5F"/>
    <w:rsid w:val="009E7F9B"/>
    <w:rsid w:val="00A0167C"/>
    <w:rsid w:val="00A300F7"/>
    <w:rsid w:val="00A41B8A"/>
    <w:rsid w:val="00A972C8"/>
    <w:rsid w:val="00AB363D"/>
    <w:rsid w:val="00B239AE"/>
    <w:rsid w:val="00B37F3D"/>
    <w:rsid w:val="00B67394"/>
    <w:rsid w:val="00B86AE0"/>
    <w:rsid w:val="00BA4F1A"/>
    <w:rsid w:val="00BE4EC0"/>
    <w:rsid w:val="00BF3487"/>
    <w:rsid w:val="00C207ED"/>
    <w:rsid w:val="00C24BEE"/>
    <w:rsid w:val="00C51F0F"/>
    <w:rsid w:val="00CB74BA"/>
    <w:rsid w:val="00CF6C5E"/>
    <w:rsid w:val="00D03874"/>
    <w:rsid w:val="00D80A49"/>
    <w:rsid w:val="00DA642F"/>
    <w:rsid w:val="00E57799"/>
    <w:rsid w:val="00E7337E"/>
    <w:rsid w:val="00E81327"/>
    <w:rsid w:val="00EB24F1"/>
    <w:rsid w:val="00EB2A19"/>
    <w:rsid w:val="00EB4E91"/>
    <w:rsid w:val="00EC67C2"/>
    <w:rsid w:val="00EF7362"/>
    <w:rsid w:val="00F13927"/>
    <w:rsid w:val="00F424E0"/>
    <w:rsid w:val="00F429B1"/>
    <w:rsid w:val="00F564F1"/>
    <w:rsid w:val="00F639C0"/>
    <w:rsid w:val="00F738AB"/>
    <w:rsid w:val="00F76A8A"/>
    <w:rsid w:val="00FB0CEC"/>
    <w:rsid w:val="00FC1479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0005"/>
  <w15:docId w15:val="{E63DB5A4-4745-4D84-8BB7-4F048D6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0F"/>
  </w:style>
  <w:style w:type="paragraph" w:styleId="Footer">
    <w:name w:val="footer"/>
    <w:basedOn w:val="Normal"/>
    <w:link w:val="Foot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otter@cassopo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2</cp:revision>
  <cp:lastPrinted>2018-02-04T22:06:00Z</cp:lastPrinted>
  <dcterms:created xsi:type="dcterms:W3CDTF">2018-05-07T16:17:00Z</dcterms:created>
  <dcterms:modified xsi:type="dcterms:W3CDTF">2018-05-07T16:17:00Z</dcterms:modified>
</cp:coreProperties>
</file>