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738" w:rsidRDefault="00265738" w:rsidP="00C24BEE">
      <w:pPr>
        <w:jc w:val="center"/>
        <w:rPr>
          <w:b/>
          <w:i/>
          <w:sz w:val="28"/>
          <w:szCs w:val="28"/>
        </w:rPr>
      </w:pPr>
    </w:p>
    <w:p w:rsidR="00C24BEE" w:rsidRPr="00C24BEE" w:rsidRDefault="00C24BEE" w:rsidP="00C24BEE">
      <w:pPr>
        <w:jc w:val="center"/>
        <w:rPr>
          <w:b/>
          <w:sz w:val="28"/>
          <w:szCs w:val="28"/>
        </w:rPr>
      </w:pPr>
      <w:r w:rsidRPr="00C24BEE">
        <w:rPr>
          <w:b/>
          <w:i/>
          <w:sz w:val="28"/>
          <w:szCs w:val="28"/>
        </w:rPr>
        <w:t>Mrs. Potter's Homeroom News</w:t>
      </w:r>
    </w:p>
    <w:p w:rsidR="00C24BEE" w:rsidRPr="00C24BEE" w:rsidRDefault="007D71F3" w:rsidP="00C24BEE">
      <w:pPr>
        <w:jc w:val="center"/>
        <w:rPr>
          <w:i/>
          <w:sz w:val="24"/>
          <w:szCs w:val="24"/>
        </w:rPr>
      </w:pPr>
      <w:r>
        <w:rPr>
          <w:i/>
          <w:sz w:val="24"/>
          <w:szCs w:val="24"/>
        </w:rPr>
        <w:t>November 27</w:t>
      </w:r>
      <w:r w:rsidR="00C24BEE" w:rsidRPr="00C24BEE">
        <w:rPr>
          <w:i/>
          <w:sz w:val="24"/>
          <w:szCs w:val="24"/>
        </w:rPr>
        <w:t>,</w:t>
      </w:r>
      <w:r w:rsidR="00D80A49">
        <w:rPr>
          <w:i/>
          <w:sz w:val="24"/>
          <w:szCs w:val="24"/>
        </w:rPr>
        <w:t xml:space="preserve"> </w:t>
      </w:r>
      <w:r>
        <w:rPr>
          <w:i/>
          <w:sz w:val="24"/>
          <w:szCs w:val="24"/>
        </w:rPr>
        <w:t>2017</w:t>
      </w:r>
    </w:p>
    <w:p w:rsidR="00C24BEE" w:rsidRDefault="00C24BEE" w:rsidP="00C24BEE">
      <w:pPr>
        <w:jc w:val="center"/>
        <w:rPr>
          <w:b/>
        </w:rPr>
      </w:pPr>
      <w:r>
        <w:t xml:space="preserve">E-mail:  </w:t>
      </w:r>
      <w:hyperlink r:id="rId7" w:history="1">
        <w:r w:rsidRPr="00A873E2">
          <w:rPr>
            <w:rStyle w:val="Hyperlink"/>
          </w:rPr>
          <w:t>jpotter@cassopolis.org</w:t>
        </w:r>
      </w:hyperlink>
      <w:r>
        <w:t xml:space="preserve">          Website</w:t>
      </w:r>
      <w:r w:rsidRPr="00C24BEE">
        <w:rPr>
          <w:color w:val="4F81BD" w:themeColor="accent1"/>
        </w:rPr>
        <w:t xml:space="preserve">:  </w:t>
      </w:r>
      <w:r w:rsidRPr="00C24BEE">
        <w:rPr>
          <w:b/>
          <w:color w:val="4F81BD" w:themeColor="accent1"/>
        </w:rPr>
        <w:t>jpotter1.weebly.com</w:t>
      </w:r>
    </w:p>
    <w:tbl>
      <w:tblPr>
        <w:tblStyle w:val="TableGrid"/>
        <w:tblW w:w="0" w:type="auto"/>
        <w:tblLook w:val="04A0" w:firstRow="1" w:lastRow="0" w:firstColumn="1" w:lastColumn="0" w:noHBand="0" w:noVBand="1"/>
      </w:tblPr>
      <w:tblGrid>
        <w:gridCol w:w="9350"/>
      </w:tblGrid>
      <w:tr w:rsidR="00FB0CEC" w:rsidTr="00FB0CEC">
        <w:tc>
          <w:tcPr>
            <w:tcW w:w="9504" w:type="dxa"/>
          </w:tcPr>
          <w:p w:rsidR="008B73CD" w:rsidRDefault="008B73CD" w:rsidP="00FB0CEC">
            <w:pPr>
              <w:jc w:val="center"/>
              <w:rPr>
                <w:b/>
                <w:u w:val="single"/>
              </w:rPr>
            </w:pPr>
          </w:p>
          <w:p w:rsidR="00FB0CEC" w:rsidRDefault="00B37F3D" w:rsidP="00FB0CEC">
            <w:pPr>
              <w:jc w:val="center"/>
              <w:rPr>
                <w:b/>
                <w:u w:val="single"/>
              </w:rPr>
            </w:pPr>
            <w:r>
              <w:rPr>
                <w:b/>
                <w:u w:val="single"/>
              </w:rPr>
              <w:t>Language Arts</w:t>
            </w:r>
            <w:r w:rsidR="00FB0CEC">
              <w:rPr>
                <w:b/>
                <w:u w:val="single"/>
              </w:rPr>
              <w:t xml:space="preserve"> News</w:t>
            </w:r>
          </w:p>
          <w:p w:rsidR="00FB0CEC" w:rsidRPr="0021094C" w:rsidRDefault="00FB0CEC" w:rsidP="00FB0CEC">
            <w:pPr>
              <w:jc w:val="center"/>
              <w:rPr>
                <w:b/>
                <w:sz w:val="16"/>
                <w:szCs w:val="16"/>
                <w:u w:val="single"/>
              </w:rPr>
            </w:pPr>
          </w:p>
          <w:p w:rsidR="00B37F3D" w:rsidRDefault="00FB0CEC" w:rsidP="00FB0CEC">
            <w:r>
              <w:t xml:space="preserve">     </w:t>
            </w:r>
            <w:r w:rsidR="00B37F3D">
              <w:t>Students</w:t>
            </w:r>
            <w:r w:rsidR="00B67394">
              <w:t xml:space="preserve"> </w:t>
            </w:r>
            <w:r w:rsidR="00B37F3D">
              <w:t xml:space="preserve">are </w:t>
            </w:r>
            <w:r w:rsidR="007D71F3">
              <w:t>working on “publishing” their personal narrative stories through typing.</w:t>
            </w:r>
            <w:r w:rsidR="00DA642F">
              <w:t xml:space="preserve">  </w:t>
            </w:r>
            <w:r w:rsidR="007D71F3">
              <w:t>We are also beginning our Persuasive Letter(s) Unit.  Some pre-writing has been done in student journals as they prepared for this second unit.</w:t>
            </w:r>
            <w:r w:rsidR="00DA642F">
              <w:t xml:space="preserve">  </w:t>
            </w:r>
          </w:p>
          <w:p w:rsidR="007D71F3" w:rsidRDefault="007D71F3" w:rsidP="00FB0CEC"/>
          <w:p w:rsidR="00B67394" w:rsidRDefault="006A7762" w:rsidP="00B67394">
            <w:r>
              <w:t xml:space="preserve">     </w:t>
            </w:r>
            <w:r w:rsidR="00B67394">
              <w:t xml:space="preserve">    We have begun our second MAISA Reading Unit, Analyzing Characters.  We will be looking at how character(s) change throughout a book.  Our primary mentor text for this unit is </w:t>
            </w:r>
            <w:r w:rsidR="00B67394" w:rsidRPr="00B67394">
              <w:rPr>
                <w:u w:val="single"/>
              </w:rPr>
              <w:t>The Tiger Rising</w:t>
            </w:r>
            <w:r w:rsidR="00B67394">
              <w:t>.</w:t>
            </w:r>
          </w:p>
          <w:p w:rsidR="00B67394" w:rsidRDefault="00B67394" w:rsidP="00B67394"/>
          <w:p w:rsidR="006A7762" w:rsidRDefault="00B67394" w:rsidP="00B67394">
            <w:r>
              <w:t xml:space="preserve">    Students are continuing their independent reading as well as partner</w:t>
            </w:r>
            <w:r w:rsidR="007D71F3">
              <w:t>s</w:t>
            </w:r>
            <w:r>
              <w:t xml:space="preserve"> reading books in class.  They should also continue reading 30+ minutes at home most nights. The AR reading goal for the month of November is 7 points (by November 30</w:t>
            </w:r>
            <w:r w:rsidRPr="00B67394">
              <w:rPr>
                <w:vertAlign w:val="superscript"/>
              </w:rPr>
              <w:t>th</w:t>
            </w:r>
            <w:r>
              <w:rPr>
                <w:vertAlign w:val="superscript"/>
              </w:rPr>
              <w:t>)</w:t>
            </w:r>
            <w:r>
              <w:t xml:space="preserve">.  </w:t>
            </w:r>
            <w:r w:rsidR="007D71F3">
              <w:t xml:space="preserve">  A mid-month progress report on AR points was sent home on 11/13/17.  </w:t>
            </w:r>
            <w:r>
              <w:t>For December, the AR readi</w:t>
            </w:r>
            <w:r w:rsidR="007D71F3">
              <w:t xml:space="preserve">ng goal is </w:t>
            </w:r>
            <w:r w:rsidR="00265738">
              <w:t xml:space="preserve">only </w:t>
            </w:r>
            <w:r w:rsidR="007D71F3">
              <w:t>6</w:t>
            </w:r>
            <w:r>
              <w:t xml:space="preserve"> points </w:t>
            </w:r>
            <w:r w:rsidR="007D71F3">
              <w:t>due to the short month (Christmas/New Year holidays).</w:t>
            </w:r>
          </w:p>
          <w:p w:rsidR="00B67394" w:rsidRDefault="00B67394" w:rsidP="00B67394"/>
          <w:p w:rsidR="006A7762" w:rsidRDefault="006A7762" w:rsidP="00FB0CEC">
            <w:r>
              <w:t xml:space="preserve">     Students </w:t>
            </w:r>
            <w:r w:rsidR="00B67394">
              <w:t>should be studying their spelling words at home several nights each week</w:t>
            </w:r>
            <w:r w:rsidR="008B73CD">
              <w:t>.</w:t>
            </w:r>
            <w:r w:rsidR="00B67394">
              <w:t xml:space="preserve">  </w:t>
            </w:r>
            <w:r w:rsidR="007D71F3">
              <w:t>The next test will be this Friday, December 1, 2017.  Students wrote their words in agendas on 11/17/17.</w:t>
            </w:r>
          </w:p>
          <w:p w:rsidR="00FB0CEC" w:rsidRPr="0021094C" w:rsidRDefault="00FB0CEC" w:rsidP="00FB0CEC">
            <w:pPr>
              <w:rPr>
                <w:sz w:val="16"/>
                <w:szCs w:val="16"/>
              </w:rPr>
            </w:pPr>
          </w:p>
        </w:tc>
      </w:tr>
    </w:tbl>
    <w:p w:rsidR="00FB0CEC" w:rsidRPr="0021094C" w:rsidRDefault="00FB0CEC" w:rsidP="00FB0CEC">
      <w:pPr>
        <w:rPr>
          <w:sz w:val="16"/>
          <w:szCs w:val="16"/>
        </w:rPr>
      </w:pPr>
      <w:r w:rsidRPr="00FB0CEC">
        <w:tab/>
      </w:r>
    </w:p>
    <w:tbl>
      <w:tblPr>
        <w:tblStyle w:val="TableGrid"/>
        <w:tblW w:w="0" w:type="auto"/>
        <w:tblLook w:val="04A0" w:firstRow="1" w:lastRow="0" w:firstColumn="1" w:lastColumn="0" w:noHBand="0" w:noVBand="1"/>
      </w:tblPr>
      <w:tblGrid>
        <w:gridCol w:w="9350"/>
      </w:tblGrid>
      <w:tr w:rsidR="00FB0CEC" w:rsidTr="00FB0CEC">
        <w:tc>
          <w:tcPr>
            <w:tcW w:w="9504" w:type="dxa"/>
          </w:tcPr>
          <w:p w:rsidR="008B73CD" w:rsidRDefault="008B73CD" w:rsidP="00FB0CEC">
            <w:pPr>
              <w:jc w:val="center"/>
              <w:rPr>
                <w:b/>
                <w:u w:val="single"/>
              </w:rPr>
            </w:pPr>
          </w:p>
          <w:p w:rsidR="00FB0CEC" w:rsidRDefault="008B73CD" w:rsidP="00FB0CEC">
            <w:pPr>
              <w:jc w:val="center"/>
              <w:rPr>
                <w:b/>
                <w:u w:val="single"/>
              </w:rPr>
            </w:pPr>
            <w:r>
              <w:rPr>
                <w:b/>
                <w:u w:val="single"/>
              </w:rPr>
              <w:t>Math</w:t>
            </w:r>
          </w:p>
          <w:p w:rsidR="00B37F3D" w:rsidRPr="0021094C" w:rsidRDefault="00B37F3D" w:rsidP="00B37F3D">
            <w:pPr>
              <w:rPr>
                <w:sz w:val="16"/>
                <w:szCs w:val="16"/>
              </w:rPr>
            </w:pPr>
          </w:p>
          <w:p w:rsidR="008B73CD" w:rsidRDefault="008B73CD" w:rsidP="007D71F3">
            <w:r>
              <w:rPr>
                <w:sz w:val="16"/>
                <w:szCs w:val="16"/>
              </w:rPr>
              <w:t xml:space="preserve">     </w:t>
            </w:r>
            <w:r w:rsidR="00B67394">
              <w:t xml:space="preserve">We are </w:t>
            </w:r>
            <w:r w:rsidR="007D71F3">
              <w:t xml:space="preserve">in the </w:t>
            </w:r>
            <w:r w:rsidR="00B67394">
              <w:t xml:space="preserve">second </w:t>
            </w:r>
            <w:r w:rsidR="007D71F3">
              <w:t xml:space="preserve">half of </w:t>
            </w:r>
            <w:r w:rsidR="00B67394">
              <w:t>Math Module</w:t>
            </w:r>
            <w:r w:rsidR="007D71F3">
              <w:t xml:space="preserve"> 5</w:t>
            </w:r>
            <w:r w:rsidR="00B67394">
              <w:t>,</w:t>
            </w:r>
            <w:r w:rsidR="007D71F3">
              <w:t xml:space="preserve"> Fractions</w:t>
            </w:r>
            <w:r w:rsidR="00B67394">
              <w:t xml:space="preserve">.  </w:t>
            </w:r>
            <w:r w:rsidR="007D71F3">
              <w:t xml:space="preserve">We will continue to build on the first half of the module through addition, subtraction, and multiplication of fractions.  Students are using number bonds, tape diagrams, and other models to help in this process.  </w:t>
            </w:r>
          </w:p>
          <w:p w:rsidR="00265738" w:rsidRPr="008B73CD" w:rsidRDefault="00265738" w:rsidP="007D71F3"/>
        </w:tc>
      </w:tr>
    </w:tbl>
    <w:p w:rsidR="0073332A" w:rsidRDefault="0073332A" w:rsidP="00F13927">
      <w:pPr>
        <w:rPr>
          <w:sz w:val="16"/>
          <w:szCs w:val="16"/>
        </w:rPr>
      </w:pPr>
      <w:bookmarkStart w:id="0" w:name="_GoBack"/>
      <w:bookmarkEnd w:id="0"/>
    </w:p>
    <w:tbl>
      <w:tblPr>
        <w:tblStyle w:val="TableGrid"/>
        <w:tblW w:w="0" w:type="auto"/>
        <w:tblLook w:val="04A0" w:firstRow="1" w:lastRow="0" w:firstColumn="1" w:lastColumn="0" w:noHBand="0" w:noVBand="1"/>
      </w:tblPr>
      <w:tblGrid>
        <w:gridCol w:w="9350"/>
      </w:tblGrid>
      <w:tr w:rsidR="0073332A" w:rsidTr="0073332A">
        <w:tc>
          <w:tcPr>
            <w:tcW w:w="9504" w:type="dxa"/>
          </w:tcPr>
          <w:p w:rsidR="0073332A" w:rsidRDefault="0073332A" w:rsidP="0073332A">
            <w:pPr>
              <w:jc w:val="center"/>
              <w:rPr>
                <w:b/>
                <w:u w:val="single"/>
              </w:rPr>
            </w:pPr>
            <w:r>
              <w:rPr>
                <w:b/>
                <w:u w:val="single"/>
              </w:rPr>
              <w:t>Schedule of Events</w:t>
            </w:r>
          </w:p>
          <w:p w:rsidR="0073332A" w:rsidRDefault="0073332A" w:rsidP="0073332A">
            <w:pPr>
              <w:jc w:val="center"/>
              <w:rPr>
                <w:b/>
                <w:sz w:val="16"/>
                <w:szCs w:val="16"/>
                <w:u w:val="single"/>
              </w:rPr>
            </w:pPr>
          </w:p>
          <w:p w:rsidR="00265738" w:rsidRDefault="004D3167" w:rsidP="0021094C">
            <w:r>
              <w:t>12/</w:t>
            </w:r>
            <w:r w:rsidR="00265738">
              <w:t>11 - ?/</w:t>
            </w:r>
            <w:r>
              <w:t>1</w:t>
            </w:r>
            <w:r w:rsidR="00265738">
              <w:t>7</w:t>
            </w:r>
            <w:r>
              <w:t xml:space="preserve">:    </w:t>
            </w:r>
            <w:r w:rsidR="00265738">
              <w:t xml:space="preserve">Tentative </w:t>
            </w:r>
            <w:r>
              <w:t>Santa Shoppe</w:t>
            </w:r>
            <w:r w:rsidR="00265738">
              <w:t xml:space="preserve"> during the week</w:t>
            </w:r>
            <w:r>
              <w:t xml:space="preserve"> (</w:t>
            </w:r>
            <w:r w:rsidR="00265738">
              <w:t xml:space="preserve">exact </w:t>
            </w:r>
            <w:r>
              <w:t xml:space="preserve">time tba – watch for information in </w:t>
            </w:r>
            <w:r w:rsidR="00265738">
              <w:t xml:space="preserve"> </w:t>
            </w:r>
          </w:p>
          <w:p w:rsidR="004D3167" w:rsidRDefault="00265738" w:rsidP="0021094C">
            <w:r>
              <w:t xml:space="preserve">                            </w:t>
            </w:r>
            <w:r w:rsidR="004D3167">
              <w:t>agendas)</w:t>
            </w:r>
          </w:p>
          <w:p w:rsidR="004D3167" w:rsidRDefault="00265738" w:rsidP="0021094C">
            <w:r>
              <w:t>12/12/17</w:t>
            </w:r>
            <w:r w:rsidR="004D3167">
              <w:t>:       Early Release at 11:03 a.m. for students</w:t>
            </w:r>
          </w:p>
          <w:p w:rsidR="006E2905" w:rsidRDefault="006E2905" w:rsidP="0021094C"/>
          <w:p w:rsidR="004D3167" w:rsidRDefault="006E2905" w:rsidP="0021094C">
            <w:r>
              <w:t xml:space="preserve">**We will be working on a winter project throughout the month of December for each child to bring home </w:t>
            </w:r>
            <w:r w:rsidR="00265738">
              <w:t>before winter break</w:t>
            </w:r>
            <w:r>
              <w:t>.  Please send in a clean, dry, one gallon plastic jug</w:t>
            </w:r>
            <w:r w:rsidR="004D3167">
              <w:t xml:space="preserve"> </w:t>
            </w:r>
            <w:r>
              <w:t>for your child to do the project (a ½ gallon jug will work if you don’t have a one gallon jug).  If you have extra, please send them in for a child who does not have one.  We plan to start the</w:t>
            </w:r>
            <w:r w:rsidR="00265738">
              <w:t xml:space="preserve"> project this Friday, December 1</w:t>
            </w:r>
            <w:r w:rsidR="00265738">
              <w:rPr>
                <w:vertAlign w:val="superscript"/>
              </w:rPr>
              <w:t>st</w:t>
            </w:r>
            <w:r>
              <w:t>.</w:t>
            </w:r>
          </w:p>
          <w:p w:rsidR="004D3167" w:rsidRDefault="004D3167" w:rsidP="006E2905">
            <w:pPr>
              <w:rPr>
                <w:sz w:val="16"/>
                <w:szCs w:val="16"/>
              </w:rPr>
            </w:pPr>
            <w:r>
              <w:t xml:space="preserve">                         </w:t>
            </w:r>
          </w:p>
        </w:tc>
      </w:tr>
    </w:tbl>
    <w:p w:rsidR="00FB0CEC" w:rsidRDefault="0073332A" w:rsidP="00F13927">
      <w:pPr>
        <w:rPr>
          <w:sz w:val="16"/>
          <w:szCs w:val="16"/>
        </w:rPr>
      </w:pPr>
      <w:r>
        <w:rPr>
          <w:sz w:val="16"/>
          <w:szCs w:val="16"/>
        </w:rPr>
        <w:tab/>
      </w:r>
    </w:p>
    <w:p w:rsidR="00236697" w:rsidRDefault="00236697" w:rsidP="00690B9A"/>
    <w:sectPr w:rsidR="00236697" w:rsidSect="00F13927">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7C6" w:rsidRDefault="009147C6" w:rsidP="00C51F0F">
      <w:pPr>
        <w:spacing w:after="0" w:line="240" w:lineRule="auto"/>
      </w:pPr>
      <w:r>
        <w:separator/>
      </w:r>
    </w:p>
  </w:endnote>
  <w:endnote w:type="continuationSeparator" w:id="0">
    <w:p w:rsidR="009147C6" w:rsidRDefault="009147C6" w:rsidP="00C51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7C6" w:rsidRDefault="009147C6" w:rsidP="00C51F0F">
      <w:pPr>
        <w:spacing w:after="0" w:line="240" w:lineRule="auto"/>
      </w:pPr>
      <w:r>
        <w:separator/>
      </w:r>
    </w:p>
  </w:footnote>
  <w:footnote w:type="continuationSeparator" w:id="0">
    <w:p w:rsidR="009147C6" w:rsidRDefault="009147C6" w:rsidP="00C51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30C78"/>
    <w:multiLevelType w:val="hybridMultilevel"/>
    <w:tmpl w:val="389E6A7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EE"/>
    <w:rsid w:val="000131BB"/>
    <w:rsid w:val="0008624C"/>
    <w:rsid w:val="000D27E7"/>
    <w:rsid w:val="001D46D0"/>
    <w:rsid w:val="002022A8"/>
    <w:rsid w:val="0021094C"/>
    <w:rsid w:val="00235D22"/>
    <w:rsid w:val="00236697"/>
    <w:rsid w:val="0024097B"/>
    <w:rsid w:val="00257522"/>
    <w:rsid w:val="00265738"/>
    <w:rsid w:val="002B1250"/>
    <w:rsid w:val="002F0ED7"/>
    <w:rsid w:val="00333038"/>
    <w:rsid w:val="004501C9"/>
    <w:rsid w:val="004D3167"/>
    <w:rsid w:val="00502DC4"/>
    <w:rsid w:val="00507AE8"/>
    <w:rsid w:val="00530DD9"/>
    <w:rsid w:val="00690B9A"/>
    <w:rsid w:val="006A7762"/>
    <w:rsid w:val="006D16C5"/>
    <w:rsid w:val="006E2905"/>
    <w:rsid w:val="00716830"/>
    <w:rsid w:val="00731161"/>
    <w:rsid w:val="0073332A"/>
    <w:rsid w:val="00777C40"/>
    <w:rsid w:val="00785330"/>
    <w:rsid w:val="007C5F48"/>
    <w:rsid w:val="007D71F3"/>
    <w:rsid w:val="0084619D"/>
    <w:rsid w:val="008B73CD"/>
    <w:rsid w:val="009147C6"/>
    <w:rsid w:val="00951CD7"/>
    <w:rsid w:val="00960C5F"/>
    <w:rsid w:val="00A0167C"/>
    <w:rsid w:val="00A41B8A"/>
    <w:rsid w:val="00A972C8"/>
    <w:rsid w:val="00AB363D"/>
    <w:rsid w:val="00B239AE"/>
    <w:rsid w:val="00B37F3D"/>
    <w:rsid w:val="00B64BAF"/>
    <w:rsid w:val="00B67394"/>
    <w:rsid w:val="00B86AE0"/>
    <w:rsid w:val="00BA4F1A"/>
    <w:rsid w:val="00BF3487"/>
    <w:rsid w:val="00C207ED"/>
    <w:rsid w:val="00C24BEE"/>
    <w:rsid w:val="00C31773"/>
    <w:rsid w:val="00C51F0F"/>
    <w:rsid w:val="00CF6C5E"/>
    <w:rsid w:val="00D03874"/>
    <w:rsid w:val="00D80A49"/>
    <w:rsid w:val="00DA642F"/>
    <w:rsid w:val="00E57799"/>
    <w:rsid w:val="00E7337E"/>
    <w:rsid w:val="00E81327"/>
    <w:rsid w:val="00EB2A19"/>
    <w:rsid w:val="00EB4E91"/>
    <w:rsid w:val="00EC67C2"/>
    <w:rsid w:val="00EF7362"/>
    <w:rsid w:val="00F13927"/>
    <w:rsid w:val="00F429B1"/>
    <w:rsid w:val="00F738AB"/>
    <w:rsid w:val="00F76A8A"/>
    <w:rsid w:val="00FB0CEC"/>
    <w:rsid w:val="00FC1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5F46F"/>
  <w15:docId w15:val="{7C679120-5BE4-420C-A323-6FF77A79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BEE"/>
    <w:rPr>
      <w:color w:val="0000FF" w:themeColor="hyperlink"/>
      <w:u w:val="single"/>
    </w:rPr>
  </w:style>
  <w:style w:type="table" w:styleId="TableGrid">
    <w:name w:val="Table Grid"/>
    <w:basedOn w:val="TableNormal"/>
    <w:uiPriority w:val="59"/>
    <w:rsid w:val="00C2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8AB"/>
    <w:pPr>
      <w:ind w:left="720"/>
      <w:contextualSpacing/>
    </w:pPr>
  </w:style>
  <w:style w:type="paragraph" w:styleId="BalloonText">
    <w:name w:val="Balloon Text"/>
    <w:basedOn w:val="Normal"/>
    <w:link w:val="BalloonTextChar"/>
    <w:uiPriority w:val="99"/>
    <w:semiHidden/>
    <w:unhideWhenUsed/>
    <w:rsid w:val="0020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2A8"/>
    <w:rPr>
      <w:rFonts w:ascii="Tahoma" w:hAnsi="Tahoma" w:cs="Tahoma"/>
      <w:sz w:val="16"/>
      <w:szCs w:val="16"/>
    </w:rPr>
  </w:style>
  <w:style w:type="paragraph" w:styleId="Header">
    <w:name w:val="header"/>
    <w:basedOn w:val="Normal"/>
    <w:link w:val="HeaderChar"/>
    <w:uiPriority w:val="99"/>
    <w:unhideWhenUsed/>
    <w:rsid w:val="00C51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F0F"/>
  </w:style>
  <w:style w:type="paragraph" w:styleId="Footer">
    <w:name w:val="footer"/>
    <w:basedOn w:val="Normal"/>
    <w:link w:val="FooterChar"/>
    <w:uiPriority w:val="99"/>
    <w:unhideWhenUsed/>
    <w:rsid w:val="00C51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potter@cassopol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Potter</dc:creator>
  <cp:lastModifiedBy>Joan Potter</cp:lastModifiedBy>
  <cp:revision>4</cp:revision>
  <cp:lastPrinted>2017-11-22T20:58:00Z</cp:lastPrinted>
  <dcterms:created xsi:type="dcterms:W3CDTF">2017-11-22T20:40:00Z</dcterms:created>
  <dcterms:modified xsi:type="dcterms:W3CDTF">2017-11-22T21:05:00Z</dcterms:modified>
</cp:coreProperties>
</file>